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1DB7" w14:textId="53F1B279" w:rsidR="00EB3291" w:rsidRPr="003101C6" w:rsidRDefault="00EB3291" w:rsidP="00734317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9BD7B5" wp14:editId="6FAF01DC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72F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7E73D39" wp14:editId="6D24878D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072F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EB3291">
        <w:rPr>
          <w:rFonts w:ascii="Calibri" w:hAnsi="Calibri" w:cs="Calibri"/>
          <w:b/>
          <w:bCs/>
          <w:sz w:val="24"/>
          <w:szCs w:val="24"/>
        </w:rPr>
        <w:tab/>
      </w:r>
      <w:r w:rsidRPr="00EB3291">
        <w:rPr>
          <w:rFonts w:ascii="Calibri" w:hAnsi="Calibri" w:cs="Calibri"/>
          <w:b/>
          <w:bCs/>
          <w:sz w:val="24"/>
          <w:szCs w:val="24"/>
        </w:rPr>
        <w:tab/>
      </w:r>
      <w:r w:rsidRPr="00EB3291">
        <w:rPr>
          <w:rFonts w:ascii="Calibri" w:hAnsi="Calibri" w:cs="Calibri"/>
          <w:b/>
          <w:bCs/>
          <w:sz w:val="24"/>
          <w:szCs w:val="24"/>
        </w:rPr>
        <w:tab/>
      </w:r>
      <w:r w:rsidRPr="00EB3291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Σπέτσες, </w:t>
      </w:r>
      <w:r w:rsidR="00832DD6">
        <w:rPr>
          <w:rFonts w:ascii="Calibri" w:hAnsi="Calibri" w:cs="Calibri"/>
          <w:b/>
          <w:bCs/>
          <w:sz w:val="24"/>
          <w:szCs w:val="24"/>
        </w:rPr>
        <w:t>7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32DD6">
        <w:rPr>
          <w:rFonts w:ascii="Calibri" w:hAnsi="Calibri" w:cs="Calibri"/>
          <w:b/>
          <w:bCs/>
          <w:sz w:val="24"/>
          <w:szCs w:val="24"/>
        </w:rPr>
        <w:t>Αυγούστου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2025</w:t>
      </w:r>
    </w:p>
    <w:p w14:paraId="7CAFD04A" w14:textId="3F77F7DE" w:rsidR="00EB3291" w:rsidRPr="004678EB" w:rsidRDefault="00EB3291" w:rsidP="00734317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30208C">
        <w:rPr>
          <w:rFonts w:ascii="Calibri" w:hAnsi="Calibri" w:cs="Calibri"/>
          <w:b/>
          <w:bCs/>
          <w:sz w:val="24"/>
          <w:szCs w:val="24"/>
        </w:rPr>
        <w:t>587</w:t>
      </w:r>
    </w:p>
    <w:p w14:paraId="7FD6ACC7" w14:textId="77777777" w:rsidR="00EB3291" w:rsidRPr="004678EB" w:rsidRDefault="00EB3291" w:rsidP="00734317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69AF3EE8" w14:textId="77777777" w:rsidR="00EB3291" w:rsidRPr="004678EB" w:rsidRDefault="00EB3291" w:rsidP="00734317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</w:p>
    <w:p w14:paraId="030D4ACA" w14:textId="77777777" w:rsidR="00EB3291" w:rsidRPr="004678EB" w:rsidRDefault="00EB3291" w:rsidP="00734317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ΤΑΜΕΙΟ ΣΠΕΤΣΩΝ</w:t>
      </w:r>
    </w:p>
    <w:p w14:paraId="2FFAC834" w14:textId="77777777" w:rsidR="00EB3291" w:rsidRPr="004678EB" w:rsidRDefault="00EB3291" w:rsidP="0073431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678EB">
        <w:rPr>
          <w:rFonts w:ascii="Calibri" w:hAnsi="Calibri" w:cs="Calibri"/>
          <w:sz w:val="24"/>
          <w:szCs w:val="24"/>
        </w:rPr>
        <w:t>Σπέτσες Τ.Κ. 18050</w:t>
      </w:r>
    </w:p>
    <w:p w14:paraId="42DF3BCC" w14:textId="77777777" w:rsidR="00EB3291" w:rsidRPr="00EB2336" w:rsidRDefault="00EB3291" w:rsidP="0073431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4678EB">
        <w:rPr>
          <w:rFonts w:ascii="Calibri" w:hAnsi="Calibri" w:cs="Calibri"/>
          <w:sz w:val="24"/>
          <w:szCs w:val="24"/>
        </w:rPr>
        <w:t>Τηλ</w:t>
      </w:r>
      <w:proofErr w:type="spellEnd"/>
      <w:r w:rsidRPr="00EB2336">
        <w:rPr>
          <w:rFonts w:ascii="Calibri" w:hAnsi="Calibri" w:cs="Calibri"/>
          <w:sz w:val="24"/>
          <w:szCs w:val="24"/>
        </w:rPr>
        <w:t>.: 2298075025</w:t>
      </w:r>
    </w:p>
    <w:p w14:paraId="02E78892" w14:textId="40248D73" w:rsidR="003C75A8" w:rsidRPr="0045105E" w:rsidRDefault="00EB3291" w:rsidP="00734317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sz w:val="24"/>
          <w:szCs w:val="24"/>
          <w:lang w:val="en-US"/>
        </w:rPr>
        <w:t>E</w:t>
      </w:r>
      <w:r w:rsidRPr="00EB2336">
        <w:rPr>
          <w:rFonts w:ascii="Calibri" w:hAnsi="Calibri" w:cs="Calibri"/>
          <w:sz w:val="24"/>
          <w:szCs w:val="24"/>
        </w:rPr>
        <w:t>-</w:t>
      </w:r>
      <w:r w:rsidRPr="004678EB">
        <w:rPr>
          <w:rFonts w:ascii="Calibri" w:hAnsi="Calibri" w:cs="Calibri"/>
          <w:sz w:val="24"/>
          <w:szCs w:val="24"/>
          <w:lang w:val="en-US"/>
        </w:rPr>
        <w:t>mail</w:t>
      </w:r>
      <w:r w:rsidRPr="00EB2336">
        <w:rPr>
          <w:rFonts w:ascii="Calibri" w:hAnsi="Calibri" w:cs="Calibri"/>
          <w:sz w:val="24"/>
          <w:szCs w:val="24"/>
        </w:rPr>
        <w:t xml:space="preserve">: </w:t>
      </w:r>
      <w:r w:rsidRPr="004678EB">
        <w:rPr>
          <w:rFonts w:ascii="Calibri" w:hAnsi="Calibri" w:cs="Calibri"/>
          <w:sz w:val="24"/>
          <w:szCs w:val="24"/>
          <w:lang w:val="en-US"/>
        </w:rPr>
        <w:t>dltspetson</w:t>
      </w:r>
      <w:r w:rsidRPr="00EB2336">
        <w:rPr>
          <w:rFonts w:ascii="Calibri" w:hAnsi="Calibri" w:cs="Calibri"/>
          <w:sz w:val="24"/>
          <w:szCs w:val="24"/>
        </w:rPr>
        <w:t>@</w:t>
      </w:r>
      <w:r w:rsidRPr="004678EB">
        <w:rPr>
          <w:rFonts w:ascii="Calibri" w:hAnsi="Calibri" w:cs="Calibri"/>
          <w:sz w:val="24"/>
          <w:szCs w:val="24"/>
          <w:lang w:val="en-US"/>
        </w:rPr>
        <w:t>gmail</w:t>
      </w:r>
      <w:r w:rsidRPr="00EB2336">
        <w:rPr>
          <w:rFonts w:ascii="Calibri" w:hAnsi="Calibri" w:cs="Calibri"/>
          <w:sz w:val="24"/>
          <w:szCs w:val="24"/>
        </w:rPr>
        <w:t>.</w:t>
      </w:r>
      <w:r w:rsidRPr="004678EB">
        <w:rPr>
          <w:rFonts w:ascii="Calibri" w:hAnsi="Calibri" w:cs="Calibri"/>
          <w:sz w:val="24"/>
          <w:szCs w:val="24"/>
          <w:lang w:val="en-US"/>
        </w:rPr>
        <w:t>com</w:t>
      </w:r>
      <w:r w:rsidR="003C75A8" w:rsidRPr="00EB2336">
        <w:rPr>
          <w:rFonts w:ascii="Calibri" w:hAnsi="Calibri" w:cs="Calibri"/>
          <w:b/>
          <w:bCs/>
          <w:sz w:val="24"/>
          <w:szCs w:val="24"/>
        </w:rPr>
        <w:tab/>
      </w:r>
      <w:r w:rsidR="003C75A8" w:rsidRPr="00EB2336">
        <w:rPr>
          <w:rFonts w:ascii="Calibri" w:hAnsi="Calibri" w:cs="Calibri"/>
          <w:b/>
          <w:bCs/>
          <w:sz w:val="24"/>
          <w:szCs w:val="24"/>
        </w:rPr>
        <w:tab/>
      </w:r>
      <w:r w:rsidR="003C75A8" w:rsidRPr="0045105E">
        <w:rPr>
          <w:rFonts w:ascii="Calibri" w:hAnsi="Calibri" w:cs="Calibri"/>
          <w:b/>
          <w:bCs/>
          <w:sz w:val="24"/>
          <w:szCs w:val="24"/>
        </w:rPr>
        <w:t xml:space="preserve">ΠΡΟΣ (με </w:t>
      </w:r>
      <w:proofErr w:type="spellStart"/>
      <w:r w:rsidR="003C75A8" w:rsidRPr="0045105E">
        <w:rPr>
          <w:rFonts w:ascii="Calibri" w:hAnsi="Calibri" w:cs="Calibri"/>
          <w:b/>
          <w:bCs/>
          <w:sz w:val="24"/>
          <w:szCs w:val="24"/>
        </w:rPr>
        <w:t>ηλ</w:t>
      </w:r>
      <w:proofErr w:type="spellEnd"/>
      <w:r w:rsidR="003C75A8" w:rsidRPr="0045105E">
        <w:rPr>
          <w:rFonts w:ascii="Calibri" w:hAnsi="Calibri" w:cs="Calibri"/>
          <w:b/>
          <w:bCs/>
          <w:sz w:val="24"/>
          <w:szCs w:val="24"/>
        </w:rPr>
        <w:t>. ταχυδρομείο):</w:t>
      </w:r>
    </w:p>
    <w:p w14:paraId="076F0BF4" w14:textId="77777777" w:rsidR="003C75A8" w:rsidRPr="0045105E" w:rsidRDefault="003C75A8" w:rsidP="00734317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45105E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4A2A4AFC" w14:textId="77777777" w:rsidR="003C75A8" w:rsidRPr="0045105E" w:rsidRDefault="003C75A8" w:rsidP="00734317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45105E">
        <w:rPr>
          <w:rFonts w:ascii="Calibri" w:hAnsi="Calibri" w:cs="Calibri"/>
          <w:sz w:val="24"/>
          <w:szCs w:val="24"/>
        </w:rPr>
        <w:t>του ΔΛΤ Σπετσών</w:t>
      </w:r>
    </w:p>
    <w:p w14:paraId="538B90FC" w14:textId="77777777" w:rsidR="003C75A8" w:rsidRPr="0045105E" w:rsidRDefault="003C75A8" w:rsidP="00734317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45105E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2C45F03C" w14:textId="77777777" w:rsidR="003C75A8" w:rsidRPr="0045105E" w:rsidRDefault="003C75A8" w:rsidP="00734317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21DFBBA" w14:textId="497EAAB4" w:rsidR="003C75A8" w:rsidRPr="0045105E" w:rsidRDefault="003C75A8" w:rsidP="00734317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5105E">
        <w:rPr>
          <w:rFonts w:ascii="Calibri" w:hAnsi="Calibri" w:cs="Calibri"/>
          <w:b/>
          <w:bCs/>
          <w:sz w:val="24"/>
          <w:szCs w:val="24"/>
        </w:rPr>
        <w:t>ΘΕΜΑ:</w:t>
      </w:r>
      <w:r w:rsidRPr="0045105E">
        <w:rPr>
          <w:rFonts w:ascii="Calibri" w:hAnsi="Calibri" w:cs="Calibri"/>
          <w:b/>
          <w:bCs/>
          <w:sz w:val="24"/>
          <w:szCs w:val="24"/>
        </w:rPr>
        <w:tab/>
        <w:t>Πρόσκληση σε κατεπείγουσα* συνεδρίαση του Διοικητικού Συμβουλίου του Δημοτικού Λιμενικού Ταμείου Σπετσών.</w:t>
      </w:r>
    </w:p>
    <w:p w14:paraId="234EBE74" w14:textId="77777777" w:rsidR="003C75A8" w:rsidRPr="0045105E" w:rsidRDefault="003C75A8" w:rsidP="00734317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EED1E3E" w14:textId="47FB2CDE" w:rsidR="003C75A8" w:rsidRPr="00832DD6" w:rsidRDefault="003C75A8" w:rsidP="00734317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5105E">
        <w:rPr>
          <w:rFonts w:ascii="Calibri" w:hAnsi="Calibri" w:cs="Calibri"/>
          <w:sz w:val="24"/>
          <w:szCs w:val="24"/>
        </w:rPr>
        <w:t xml:space="preserve">Σας καλώ σε </w:t>
      </w:r>
      <w:r w:rsidRPr="0045105E">
        <w:rPr>
          <w:rFonts w:ascii="Calibri" w:hAnsi="Calibri" w:cs="Calibri"/>
          <w:b/>
          <w:bCs/>
          <w:sz w:val="24"/>
          <w:szCs w:val="24"/>
        </w:rPr>
        <w:t>κατεπείγουσα*</w:t>
      </w:r>
      <w:r w:rsidR="0050135E" w:rsidRPr="0045105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5105E">
        <w:rPr>
          <w:rFonts w:ascii="Calibri" w:hAnsi="Calibri" w:cs="Calibri"/>
          <w:b/>
          <w:bCs/>
          <w:sz w:val="24"/>
          <w:szCs w:val="24"/>
        </w:rPr>
        <w:t xml:space="preserve">συνεδρίαση του Διοικητικού Συμβουλίου του </w:t>
      </w:r>
      <w:r w:rsidR="00325C80" w:rsidRPr="0045105E">
        <w:rPr>
          <w:rFonts w:ascii="Calibri" w:hAnsi="Calibri" w:cs="Calibri"/>
          <w:b/>
          <w:bCs/>
          <w:sz w:val="24"/>
          <w:szCs w:val="24"/>
        </w:rPr>
        <w:t>ΔΛΤ Σπετσών</w:t>
      </w:r>
      <w:r w:rsidRPr="0045105E">
        <w:rPr>
          <w:rFonts w:ascii="Calibri" w:hAnsi="Calibri" w:cs="Calibri"/>
          <w:sz w:val="24"/>
          <w:szCs w:val="24"/>
        </w:rPr>
        <w:t xml:space="preserve">, η οποία θα διεξαχθεί την </w:t>
      </w:r>
      <w:r w:rsidR="00832DD6" w:rsidRPr="006252AD">
        <w:rPr>
          <w:rFonts w:ascii="Calibri" w:hAnsi="Calibri" w:cs="Calibri"/>
          <w:b/>
          <w:bCs/>
          <w:sz w:val="24"/>
          <w:szCs w:val="24"/>
        </w:rPr>
        <w:t>8</w:t>
      </w:r>
      <w:r w:rsidRPr="006252AD">
        <w:rPr>
          <w:rFonts w:ascii="Calibri" w:hAnsi="Calibri" w:cs="Calibri"/>
          <w:b/>
          <w:bCs/>
          <w:sz w:val="24"/>
          <w:szCs w:val="24"/>
        </w:rPr>
        <w:t xml:space="preserve">η </w:t>
      </w:r>
      <w:r w:rsidR="00832DD6" w:rsidRPr="006252AD">
        <w:rPr>
          <w:rFonts w:ascii="Calibri" w:hAnsi="Calibri" w:cs="Calibri"/>
          <w:b/>
          <w:bCs/>
          <w:sz w:val="24"/>
          <w:szCs w:val="24"/>
        </w:rPr>
        <w:t>Αυγούστου</w:t>
      </w:r>
      <w:r w:rsidRPr="006252AD">
        <w:rPr>
          <w:rFonts w:ascii="Calibri" w:hAnsi="Calibri" w:cs="Calibri"/>
          <w:b/>
          <w:bCs/>
          <w:sz w:val="24"/>
          <w:szCs w:val="24"/>
        </w:rPr>
        <w:t xml:space="preserve"> 2025, ημέρα </w:t>
      </w:r>
      <w:r w:rsidR="00832DD6" w:rsidRPr="006252AD">
        <w:rPr>
          <w:rFonts w:ascii="Calibri" w:hAnsi="Calibri" w:cs="Calibri"/>
          <w:b/>
          <w:bCs/>
          <w:sz w:val="24"/>
          <w:szCs w:val="24"/>
        </w:rPr>
        <w:t>Παρασκευή</w:t>
      </w:r>
      <w:r w:rsidRPr="006252AD">
        <w:rPr>
          <w:rFonts w:ascii="Calibri" w:hAnsi="Calibri" w:cs="Calibri"/>
          <w:b/>
          <w:bCs/>
          <w:sz w:val="24"/>
          <w:szCs w:val="24"/>
        </w:rPr>
        <w:t xml:space="preserve"> και ώρα </w:t>
      </w:r>
      <w:r w:rsidR="00832DD6" w:rsidRPr="006252AD">
        <w:rPr>
          <w:rFonts w:ascii="Calibri" w:hAnsi="Calibri" w:cs="Calibri"/>
          <w:b/>
          <w:bCs/>
          <w:sz w:val="24"/>
          <w:szCs w:val="24"/>
        </w:rPr>
        <w:t>12</w:t>
      </w:r>
      <w:r w:rsidRPr="006252AD">
        <w:rPr>
          <w:rFonts w:ascii="Calibri" w:hAnsi="Calibri" w:cs="Calibri"/>
          <w:b/>
          <w:bCs/>
          <w:sz w:val="24"/>
          <w:szCs w:val="24"/>
        </w:rPr>
        <w:t>:</w:t>
      </w:r>
      <w:r w:rsidR="00832DD6" w:rsidRPr="006252AD">
        <w:rPr>
          <w:rFonts w:ascii="Calibri" w:hAnsi="Calibri" w:cs="Calibri"/>
          <w:b/>
          <w:bCs/>
          <w:sz w:val="24"/>
          <w:szCs w:val="24"/>
        </w:rPr>
        <w:t>00</w:t>
      </w:r>
      <w:r w:rsidRPr="006252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44925" w:rsidRPr="006252AD">
        <w:rPr>
          <w:rFonts w:ascii="Calibri" w:hAnsi="Calibri" w:cs="Calibri"/>
          <w:b/>
          <w:bCs/>
          <w:sz w:val="24"/>
          <w:szCs w:val="24"/>
        </w:rPr>
        <w:t xml:space="preserve">έως </w:t>
      </w:r>
      <w:r w:rsidR="00832DD6" w:rsidRPr="006252AD">
        <w:rPr>
          <w:rFonts w:ascii="Calibri" w:hAnsi="Calibri" w:cs="Calibri"/>
          <w:b/>
          <w:bCs/>
          <w:sz w:val="24"/>
          <w:szCs w:val="24"/>
        </w:rPr>
        <w:t>12</w:t>
      </w:r>
      <w:r w:rsidR="00644925" w:rsidRPr="006252AD">
        <w:rPr>
          <w:rFonts w:ascii="Calibri" w:hAnsi="Calibri" w:cs="Calibri"/>
          <w:b/>
          <w:bCs/>
          <w:sz w:val="24"/>
          <w:szCs w:val="24"/>
        </w:rPr>
        <w:t>:</w:t>
      </w:r>
      <w:r w:rsidR="00832DD6" w:rsidRPr="006252AD">
        <w:rPr>
          <w:rFonts w:ascii="Calibri" w:hAnsi="Calibri" w:cs="Calibri"/>
          <w:b/>
          <w:bCs/>
          <w:sz w:val="24"/>
          <w:szCs w:val="24"/>
        </w:rPr>
        <w:t>30</w:t>
      </w:r>
      <w:r w:rsidR="00644925" w:rsidRPr="006252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0781" w:rsidRPr="006252AD">
        <w:rPr>
          <w:rFonts w:ascii="Calibri" w:hAnsi="Calibri" w:cs="Calibri"/>
          <w:b/>
          <w:bCs/>
          <w:sz w:val="24"/>
          <w:szCs w:val="24"/>
        </w:rPr>
        <w:t>διά περιφοράς</w:t>
      </w:r>
      <w:r w:rsidR="002F75D5" w:rsidRPr="006252AD">
        <w:rPr>
          <w:rFonts w:ascii="Calibri" w:hAnsi="Calibri" w:cs="Calibri"/>
          <w:b/>
          <w:bCs/>
          <w:sz w:val="24"/>
          <w:szCs w:val="24"/>
        </w:rPr>
        <w:t xml:space="preserve"> (με ηλεκτρονικό ταχυδρομείο)</w:t>
      </w:r>
      <w:r w:rsidRPr="00F4122F">
        <w:rPr>
          <w:rFonts w:ascii="Calibri" w:hAnsi="Calibri" w:cs="Calibri"/>
          <w:sz w:val="24"/>
          <w:szCs w:val="24"/>
        </w:rPr>
        <w:t>,</w:t>
      </w:r>
      <w:r w:rsidRPr="0045105E">
        <w:rPr>
          <w:rFonts w:ascii="Calibri" w:hAnsi="Calibri" w:cs="Calibri"/>
          <w:sz w:val="24"/>
          <w:szCs w:val="24"/>
        </w:rPr>
        <w:t xml:space="preserve"> σύμφωνα με </w:t>
      </w:r>
      <w:proofErr w:type="spellStart"/>
      <w:r w:rsidRPr="0045105E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proofErr w:type="spellEnd"/>
      <w:r w:rsidRPr="0045105E">
        <w:rPr>
          <w:rFonts w:ascii="Calibri" w:hAnsi="Calibri" w:cs="Calibri"/>
          <w:b/>
          <w:bCs/>
          <w:sz w:val="24"/>
          <w:szCs w:val="24"/>
        </w:rPr>
        <w:t>)</w:t>
      </w:r>
      <w:r w:rsidRPr="0045105E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</w:t>
      </w:r>
      <w:r w:rsidR="001F7A60" w:rsidRPr="0045105E">
        <w:rPr>
          <w:rFonts w:ascii="Calibri" w:hAnsi="Calibri" w:cs="Calibri"/>
          <w:sz w:val="24"/>
          <w:szCs w:val="24"/>
        </w:rPr>
        <w:t>όπως έχουν τροποποιηθεί και ισχύουν</w:t>
      </w:r>
      <w:r w:rsidRPr="0045105E">
        <w:rPr>
          <w:rFonts w:ascii="Calibri" w:hAnsi="Calibri" w:cs="Calibri"/>
          <w:sz w:val="24"/>
          <w:szCs w:val="24"/>
        </w:rPr>
        <w:t xml:space="preserve">, </w:t>
      </w:r>
      <w:r w:rsidRPr="0045105E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45105E">
        <w:rPr>
          <w:rFonts w:ascii="Calibri" w:hAnsi="Calibri" w:cs="Calibri"/>
          <w:b/>
          <w:bCs/>
          <w:sz w:val="24"/>
          <w:szCs w:val="24"/>
        </w:rPr>
        <w:t>)</w:t>
      </w:r>
      <w:r w:rsidRPr="0045105E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Pr="0045105E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Pr="0045105E">
        <w:rPr>
          <w:rFonts w:ascii="Calibri" w:hAnsi="Calibri" w:cs="Calibri"/>
          <w:b/>
          <w:bCs/>
          <w:sz w:val="24"/>
          <w:szCs w:val="24"/>
        </w:rPr>
        <w:t>)</w:t>
      </w:r>
      <w:r w:rsidRPr="0045105E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</w:t>
      </w:r>
      <w:r w:rsidR="004F385D" w:rsidRPr="0045105E">
        <w:rPr>
          <w:rFonts w:ascii="Calibri" w:hAnsi="Calibri" w:cs="Calibri"/>
          <w:sz w:val="24"/>
          <w:szCs w:val="24"/>
        </w:rPr>
        <w:t xml:space="preserve">, όπως έχουν τροποποιηθεί και ισχύουν, </w:t>
      </w:r>
      <w:r w:rsidR="004F20F0" w:rsidRPr="0045105E">
        <w:rPr>
          <w:rFonts w:ascii="Calibri" w:hAnsi="Calibri" w:cs="Calibri"/>
          <w:sz w:val="24"/>
          <w:szCs w:val="24"/>
        </w:rPr>
        <w:t xml:space="preserve">και </w:t>
      </w:r>
      <w:r w:rsidRPr="0045105E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Pr="0045105E">
        <w:rPr>
          <w:rFonts w:ascii="Calibri" w:hAnsi="Calibri" w:cs="Calibri"/>
          <w:b/>
          <w:bCs/>
          <w:sz w:val="24"/>
          <w:szCs w:val="24"/>
        </w:rPr>
        <w:t>)</w:t>
      </w:r>
      <w:r w:rsidRPr="0045105E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09ADE98C" w14:textId="77777777" w:rsidR="003C75A8" w:rsidRPr="00184196" w:rsidRDefault="003C75A8" w:rsidP="00734317">
      <w:pPr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6FE55C19" w14:textId="1081930C" w:rsidR="003C75A8" w:rsidRDefault="00051944" w:rsidP="00734317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84196">
        <w:rPr>
          <w:rFonts w:ascii="Calibri" w:hAnsi="Calibri" w:cs="Calibri"/>
          <w:sz w:val="24"/>
          <w:szCs w:val="24"/>
        </w:rPr>
        <w:t>Έγκριση-αποδοχή του κατεπείγοντος χαρακτήρα της 10</w:t>
      </w:r>
      <w:r w:rsidR="008E25C0" w:rsidRPr="00184196">
        <w:rPr>
          <w:rFonts w:ascii="Calibri" w:hAnsi="Calibri" w:cs="Calibri"/>
          <w:sz w:val="24"/>
          <w:szCs w:val="24"/>
        </w:rPr>
        <w:t>ης/2025 συνεδρίασης του ΔΣ του ΔΛΤ Σπετσών.</w:t>
      </w:r>
    </w:p>
    <w:p w14:paraId="5CB0C124" w14:textId="75CA5A4F" w:rsidR="00CC6135" w:rsidRPr="00CC6135" w:rsidRDefault="00912A5F" w:rsidP="00734317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Έγκριση </w:t>
      </w:r>
      <w:r w:rsidR="00CC6135" w:rsidRPr="00CC6135">
        <w:rPr>
          <w:rFonts w:ascii="Calibri" w:hAnsi="Calibri" w:cs="Calibri"/>
          <w:sz w:val="24"/>
          <w:szCs w:val="24"/>
        </w:rPr>
        <w:t>1η</w:t>
      </w:r>
      <w:r>
        <w:rPr>
          <w:rFonts w:ascii="Calibri" w:hAnsi="Calibri" w:cs="Calibri"/>
          <w:sz w:val="24"/>
          <w:szCs w:val="24"/>
        </w:rPr>
        <w:t>ς</w:t>
      </w:r>
      <w:r w:rsidR="00CC6135" w:rsidRPr="00CC6135">
        <w:rPr>
          <w:rFonts w:ascii="Calibri" w:hAnsi="Calibri" w:cs="Calibri"/>
          <w:sz w:val="24"/>
          <w:szCs w:val="24"/>
        </w:rPr>
        <w:t xml:space="preserve"> τροποποίηση</w:t>
      </w:r>
      <w:r>
        <w:rPr>
          <w:rFonts w:ascii="Calibri" w:hAnsi="Calibri" w:cs="Calibri"/>
          <w:sz w:val="24"/>
          <w:szCs w:val="24"/>
        </w:rPr>
        <w:t>ς</w:t>
      </w:r>
      <w:r w:rsidR="00CC6135" w:rsidRPr="00CC6135">
        <w:rPr>
          <w:rFonts w:ascii="Calibri" w:hAnsi="Calibri" w:cs="Calibri"/>
          <w:sz w:val="24"/>
          <w:szCs w:val="24"/>
        </w:rPr>
        <w:t xml:space="preserve"> Τεχνικού Προγράμματος ΔΛΤ Σπετσών έτους 2025.</w:t>
      </w:r>
    </w:p>
    <w:p w14:paraId="40C1DEAE" w14:textId="710E4685" w:rsidR="003C75A8" w:rsidRPr="00184196" w:rsidRDefault="00184196" w:rsidP="00734317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84196">
        <w:rPr>
          <w:rFonts w:ascii="Calibri" w:eastAsia="Calibri" w:hAnsi="Calibri" w:cs="Calibri"/>
          <w:sz w:val="24"/>
          <w:szCs w:val="24"/>
        </w:rPr>
        <w:t xml:space="preserve">Υποβολή </w:t>
      </w:r>
      <w:r w:rsidR="00CC6135">
        <w:rPr>
          <w:rFonts w:ascii="Calibri" w:eastAsia="Calibri" w:hAnsi="Calibri" w:cs="Calibri"/>
          <w:sz w:val="24"/>
          <w:szCs w:val="24"/>
        </w:rPr>
        <w:t>2</w:t>
      </w:r>
      <w:r w:rsidRPr="00184196">
        <w:rPr>
          <w:rFonts w:ascii="Calibri" w:eastAsia="Calibri" w:hAnsi="Calibri" w:cs="Calibri"/>
          <w:sz w:val="24"/>
          <w:szCs w:val="24"/>
        </w:rPr>
        <w:t>ης αναμόρφωσης Προϋπολογισμού ΔΛΤ Σπετσών έτους 2025.</w:t>
      </w:r>
    </w:p>
    <w:p w14:paraId="688893DF" w14:textId="77777777" w:rsidR="003C75A8" w:rsidRPr="00184196" w:rsidRDefault="003C75A8" w:rsidP="0073431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21D6D64" w14:textId="77777777" w:rsidR="00253770" w:rsidRPr="0045105E" w:rsidRDefault="00253770" w:rsidP="00734317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45105E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2FDA4481" w14:textId="2DC138BF" w:rsidR="00253770" w:rsidRPr="0045105E" w:rsidRDefault="00253770" w:rsidP="00734317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45105E">
        <w:rPr>
          <w:rFonts w:ascii="Calibri" w:hAnsi="Calibri" w:cs="Calibri"/>
          <w:b/>
          <w:bCs/>
          <w:sz w:val="24"/>
          <w:szCs w:val="24"/>
        </w:rPr>
        <w:t>του Δημοτικού Λιμενικού Ταμείου Σπετσών</w:t>
      </w:r>
    </w:p>
    <w:p w14:paraId="6382D48A" w14:textId="77777777" w:rsidR="00253770" w:rsidRDefault="00253770" w:rsidP="00734317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AB87510" w14:textId="77777777" w:rsidR="007C24B2" w:rsidRPr="0045105E" w:rsidRDefault="007C24B2" w:rsidP="00734317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D209D82" w14:textId="77777777" w:rsidR="00253770" w:rsidRPr="0045105E" w:rsidRDefault="00253770" w:rsidP="00734317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45105E">
        <w:rPr>
          <w:rFonts w:ascii="Calibri" w:hAnsi="Calibri" w:cs="Calibri"/>
          <w:b/>
          <w:bCs/>
          <w:sz w:val="24"/>
          <w:szCs w:val="24"/>
        </w:rPr>
        <w:t>Φραγγιά</w:t>
      </w:r>
      <w:proofErr w:type="spellEnd"/>
      <w:r w:rsidRPr="0045105E">
        <w:rPr>
          <w:rFonts w:ascii="Calibri" w:hAnsi="Calibri" w:cs="Calibri"/>
          <w:b/>
          <w:bCs/>
          <w:sz w:val="24"/>
          <w:szCs w:val="24"/>
        </w:rPr>
        <w:t xml:space="preserve"> Ευγενία</w:t>
      </w:r>
    </w:p>
    <w:p w14:paraId="64C0A29A" w14:textId="574742DE" w:rsidR="0093040E" w:rsidRPr="0045105E" w:rsidRDefault="00253770" w:rsidP="00734317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45105E">
        <w:rPr>
          <w:rFonts w:ascii="Calibri" w:hAnsi="Calibri" w:cs="Calibri"/>
          <w:b/>
          <w:bCs/>
          <w:sz w:val="24"/>
          <w:szCs w:val="24"/>
        </w:rPr>
        <w:t>Δήμαρχος Σπετσών</w:t>
      </w:r>
    </w:p>
    <w:p w14:paraId="18AEA560" w14:textId="77777777" w:rsidR="003C75A8" w:rsidRPr="0045105E" w:rsidRDefault="003C75A8" w:rsidP="00734317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4E69C36" w14:textId="6AA20C09" w:rsidR="003C75A8" w:rsidRPr="001655A0" w:rsidRDefault="00670292" w:rsidP="00734317">
      <w:pPr>
        <w:pStyle w:val="a6"/>
        <w:spacing w:after="0" w:line="240" w:lineRule="auto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1655A0">
        <w:rPr>
          <w:rFonts w:ascii="Calibri" w:hAnsi="Calibri" w:cs="Calibri"/>
          <w:b/>
          <w:bCs/>
          <w:sz w:val="24"/>
          <w:szCs w:val="24"/>
        </w:rPr>
        <w:t xml:space="preserve">* Το κατεπείγον έγκειται στο γεγονός ότι </w:t>
      </w:r>
      <w:r w:rsidR="0007627E" w:rsidRPr="001655A0">
        <w:rPr>
          <w:rFonts w:ascii="Calibri" w:hAnsi="Calibri" w:cs="Calibri"/>
          <w:b/>
          <w:bCs/>
          <w:sz w:val="24"/>
          <w:szCs w:val="24"/>
        </w:rPr>
        <w:t>οι λόγοι της 2ης αναμόρφωσης του προϋπολογισμού του ΔΛΤ Σπετσών έτους 2025 είναι καθαυτοί κατεπείγοντες, καθότι αφορούν τη</w:t>
      </w:r>
      <w:r w:rsidR="00832DD6" w:rsidRPr="001655A0">
        <w:rPr>
          <w:rFonts w:ascii="Calibri" w:hAnsi="Calibri" w:cs="Calibri"/>
          <w:b/>
          <w:bCs/>
          <w:sz w:val="24"/>
          <w:szCs w:val="24"/>
        </w:rPr>
        <w:t xml:space="preserve"> δημιουργία ή τη</w:t>
      </w:r>
      <w:r w:rsidR="0007627E" w:rsidRPr="001655A0">
        <w:rPr>
          <w:rFonts w:ascii="Calibri" w:hAnsi="Calibri" w:cs="Calibri"/>
          <w:b/>
          <w:bCs/>
          <w:sz w:val="24"/>
          <w:szCs w:val="24"/>
        </w:rPr>
        <w:t>ν εξασφάλιση επάρκειας σε Κ.Α. εξόδων που σχετίζονται με τη</w:t>
      </w:r>
      <w:r w:rsidR="00832DD6" w:rsidRPr="001655A0">
        <w:rPr>
          <w:rFonts w:ascii="Calibri" w:hAnsi="Calibri" w:cs="Calibri"/>
          <w:b/>
          <w:bCs/>
          <w:sz w:val="24"/>
          <w:szCs w:val="24"/>
        </w:rPr>
        <w:t xml:space="preserve"> διενέργεια </w:t>
      </w:r>
      <w:r w:rsidR="00DA0D11" w:rsidRPr="001655A0">
        <w:rPr>
          <w:rFonts w:ascii="Calibri" w:hAnsi="Calibri" w:cs="Calibri"/>
          <w:b/>
          <w:bCs/>
          <w:sz w:val="24"/>
          <w:szCs w:val="24"/>
        </w:rPr>
        <w:t>σημαντικών και κατεπειγουσών αναθέσεων</w:t>
      </w:r>
      <w:r w:rsidR="004E3C8A" w:rsidRPr="001655A0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2C37A5" w:rsidRPr="001655A0">
        <w:rPr>
          <w:rFonts w:ascii="Calibri" w:hAnsi="Calibri" w:cs="Calibri"/>
          <w:b/>
          <w:bCs/>
          <w:sz w:val="24"/>
          <w:szCs w:val="24"/>
        </w:rPr>
        <w:t xml:space="preserve">στον βαθμό, δε, που η αναμόρφωση αφορά και μεταβολές σε Κ.Α. έργων </w:t>
      </w:r>
      <w:r w:rsidR="00AF3F7D" w:rsidRPr="001655A0">
        <w:rPr>
          <w:rFonts w:ascii="Calibri" w:hAnsi="Calibri" w:cs="Calibri"/>
          <w:b/>
          <w:bCs/>
          <w:sz w:val="24"/>
          <w:szCs w:val="24"/>
        </w:rPr>
        <w:t>ή/και μελετών, απαιτείται η προηγούμενη τροποποίηση του Τεχνικού Προγράμματος, προκειμένου οι σχετικές εγγραφές ποσών να ταυτίζονται</w:t>
      </w:r>
      <w:r w:rsidR="0007627E" w:rsidRPr="001655A0">
        <w:rPr>
          <w:rFonts w:ascii="Calibri" w:hAnsi="Calibri" w:cs="Calibri"/>
          <w:b/>
          <w:bCs/>
          <w:sz w:val="24"/>
          <w:szCs w:val="24"/>
        </w:rPr>
        <w:t>.</w:t>
      </w:r>
      <w:r w:rsidR="003705E1" w:rsidRPr="001655A0">
        <w:rPr>
          <w:rFonts w:ascii="Calibri" w:hAnsi="Calibri" w:cs="Calibri"/>
          <w:b/>
          <w:bCs/>
          <w:sz w:val="24"/>
          <w:szCs w:val="24"/>
        </w:rPr>
        <w:t xml:space="preserve"> Ως εκ τούτου, κρίνεται σκόπιμο να συντμηθούν οι χρόνοι από την έγκριση της αναμόρφωσης μέχρι την εκτέλεσή της</w:t>
      </w:r>
      <w:r w:rsidR="001655A0" w:rsidRPr="001655A0">
        <w:rPr>
          <w:rFonts w:ascii="Calibri" w:hAnsi="Calibri" w:cs="Calibri"/>
          <w:b/>
          <w:bCs/>
          <w:sz w:val="24"/>
          <w:szCs w:val="24"/>
        </w:rPr>
        <w:t xml:space="preserve"> και τη διενέργεια των σχετικών δαπανών</w:t>
      </w:r>
      <w:r w:rsidR="003705E1" w:rsidRPr="001655A0">
        <w:rPr>
          <w:rFonts w:ascii="Calibri" w:hAnsi="Calibri" w:cs="Calibri"/>
          <w:b/>
          <w:bCs/>
          <w:sz w:val="24"/>
          <w:szCs w:val="24"/>
        </w:rPr>
        <w:t>.</w:t>
      </w:r>
    </w:p>
    <w:sectPr w:rsidR="003C75A8" w:rsidRPr="001655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20F0A"/>
    <w:multiLevelType w:val="hybridMultilevel"/>
    <w:tmpl w:val="56BE2C18"/>
    <w:lvl w:ilvl="0" w:tplc="0C22DA6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403270">
    <w:abstractNumId w:val="0"/>
  </w:num>
  <w:num w:numId="2" w16cid:durableId="199632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A8"/>
    <w:rsid w:val="0001676E"/>
    <w:rsid w:val="00051944"/>
    <w:rsid w:val="000721A9"/>
    <w:rsid w:val="0007627E"/>
    <w:rsid w:val="000A4940"/>
    <w:rsid w:val="000F7689"/>
    <w:rsid w:val="001655A0"/>
    <w:rsid w:val="0017246A"/>
    <w:rsid w:val="00184196"/>
    <w:rsid w:val="0019561F"/>
    <w:rsid w:val="001F7A60"/>
    <w:rsid w:val="00215BB4"/>
    <w:rsid w:val="00253770"/>
    <w:rsid w:val="00290781"/>
    <w:rsid w:val="002910CA"/>
    <w:rsid w:val="002C37A5"/>
    <w:rsid w:val="002E168C"/>
    <w:rsid w:val="002F75D5"/>
    <w:rsid w:val="0030208C"/>
    <w:rsid w:val="00325C80"/>
    <w:rsid w:val="003705E1"/>
    <w:rsid w:val="003C75A8"/>
    <w:rsid w:val="00400BA4"/>
    <w:rsid w:val="0042409D"/>
    <w:rsid w:val="0045105E"/>
    <w:rsid w:val="004E3C8A"/>
    <w:rsid w:val="004F20F0"/>
    <w:rsid w:val="004F385D"/>
    <w:rsid w:val="0050135E"/>
    <w:rsid w:val="00560580"/>
    <w:rsid w:val="006252AD"/>
    <w:rsid w:val="00644925"/>
    <w:rsid w:val="00670292"/>
    <w:rsid w:val="006B4B26"/>
    <w:rsid w:val="00700378"/>
    <w:rsid w:val="00734317"/>
    <w:rsid w:val="00773847"/>
    <w:rsid w:val="007C24B2"/>
    <w:rsid w:val="007C342A"/>
    <w:rsid w:val="007E0FDC"/>
    <w:rsid w:val="007E19F1"/>
    <w:rsid w:val="00804965"/>
    <w:rsid w:val="00832DD6"/>
    <w:rsid w:val="008C5B1A"/>
    <w:rsid w:val="008E25C0"/>
    <w:rsid w:val="00900EA7"/>
    <w:rsid w:val="00912A5F"/>
    <w:rsid w:val="0093040E"/>
    <w:rsid w:val="009A390D"/>
    <w:rsid w:val="00A936E0"/>
    <w:rsid w:val="00AF3F7D"/>
    <w:rsid w:val="00BF3E56"/>
    <w:rsid w:val="00CC6135"/>
    <w:rsid w:val="00CE4809"/>
    <w:rsid w:val="00DA0D11"/>
    <w:rsid w:val="00DB2115"/>
    <w:rsid w:val="00DC4535"/>
    <w:rsid w:val="00DF5FC3"/>
    <w:rsid w:val="00E411BB"/>
    <w:rsid w:val="00E616D2"/>
    <w:rsid w:val="00EB2336"/>
    <w:rsid w:val="00EB3291"/>
    <w:rsid w:val="00F4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81CD"/>
  <w15:chartTrackingRefBased/>
  <w15:docId w15:val="{231E75D6-6DCF-4A8A-A536-78633CDE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A8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C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7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7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7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7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7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7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7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7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7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75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75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75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75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75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75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7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7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75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75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75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7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75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C7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44</cp:revision>
  <dcterms:created xsi:type="dcterms:W3CDTF">2025-04-15T09:15:00Z</dcterms:created>
  <dcterms:modified xsi:type="dcterms:W3CDTF">2025-08-07T09:53:00Z</dcterms:modified>
</cp:coreProperties>
</file>